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38E39" w14:textId="77777777" w:rsidR="00622B43" w:rsidRPr="00585999" w:rsidRDefault="00622B43" w:rsidP="00622B43">
      <w:pPr>
        <w:rPr>
          <w:b/>
          <w:bCs/>
          <w:sz w:val="28"/>
          <w:szCs w:val="28"/>
        </w:rPr>
      </w:pPr>
      <w:r w:rsidRPr="00585999">
        <w:rPr>
          <w:b/>
          <w:bCs/>
          <w:sz w:val="28"/>
          <w:szCs w:val="28"/>
        </w:rPr>
        <w:t>Modern Slavery and Human Trafficking Statement</w:t>
      </w:r>
    </w:p>
    <w:p w14:paraId="6C2A535D" w14:textId="352ED0DE" w:rsidR="00622B43" w:rsidRPr="00585999" w:rsidRDefault="00622B43" w:rsidP="00622B43">
      <w:pPr>
        <w:rPr>
          <w:b/>
          <w:bCs/>
          <w:sz w:val="28"/>
          <w:szCs w:val="28"/>
        </w:rPr>
      </w:pPr>
      <w:r w:rsidRPr="00585999">
        <w:rPr>
          <w:b/>
          <w:bCs/>
          <w:sz w:val="28"/>
          <w:szCs w:val="28"/>
        </w:rPr>
        <w:t>Fractile Ltd</w:t>
      </w:r>
    </w:p>
    <w:p w14:paraId="76B40615" w14:textId="3329B476" w:rsidR="00622B43" w:rsidRPr="00585999" w:rsidRDefault="004835BF" w:rsidP="00622B43">
      <w:pPr>
        <w:rPr>
          <w:sz w:val="20"/>
          <w:szCs w:val="20"/>
        </w:rPr>
      </w:pPr>
      <w:r>
        <w:rPr>
          <w:sz w:val="20"/>
          <w:szCs w:val="20"/>
        </w:rPr>
        <w:t xml:space="preserve">Dated: </w:t>
      </w:r>
      <w:r w:rsidR="0034108D">
        <w:rPr>
          <w:sz w:val="20"/>
          <w:szCs w:val="20"/>
        </w:rPr>
        <w:t>9</w:t>
      </w:r>
      <w:r w:rsidR="0034108D" w:rsidRPr="0034108D">
        <w:rPr>
          <w:sz w:val="20"/>
          <w:szCs w:val="20"/>
          <w:vertAlign w:val="superscript"/>
        </w:rPr>
        <w:t>th</w:t>
      </w:r>
      <w:r w:rsidR="0034108D">
        <w:rPr>
          <w:sz w:val="20"/>
          <w:szCs w:val="20"/>
        </w:rPr>
        <w:t xml:space="preserve"> </w:t>
      </w:r>
      <w:r>
        <w:rPr>
          <w:sz w:val="20"/>
          <w:szCs w:val="20"/>
        </w:rPr>
        <w:t>June 2026</w:t>
      </w:r>
    </w:p>
    <w:p w14:paraId="735A4AB0" w14:textId="77777777" w:rsidR="00622B43" w:rsidRPr="00585999" w:rsidRDefault="00622B43" w:rsidP="00622B43">
      <w:pPr>
        <w:rPr>
          <w:b/>
          <w:bCs/>
          <w:sz w:val="20"/>
          <w:szCs w:val="20"/>
        </w:rPr>
      </w:pPr>
      <w:r w:rsidRPr="00585999">
        <w:rPr>
          <w:b/>
          <w:bCs/>
          <w:sz w:val="20"/>
          <w:szCs w:val="20"/>
        </w:rPr>
        <w:t>1. Introduction</w:t>
      </w:r>
    </w:p>
    <w:p w14:paraId="69F033E7" w14:textId="2419F581" w:rsidR="00622B43" w:rsidRPr="00585999" w:rsidRDefault="00622B43" w:rsidP="00622B43">
      <w:pPr>
        <w:rPr>
          <w:sz w:val="20"/>
          <w:szCs w:val="20"/>
        </w:rPr>
      </w:pPr>
      <w:r w:rsidRPr="00585999">
        <w:rPr>
          <w:sz w:val="20"/>
          <w:szCs w:val="20"/>
        </w:rPr>
        <w:t>Fractile Ltd ("</w:t>
      </w:r>
      <w:r w:rsidR="00A76D04">
        <w:rPr>
          <w:b/>
          <w:bCs/>
          <w:sz w:val="20"/>
          <w:szCs w:val="20"/>
        </w:rPr>
        <w:t>Fractile</w:t>
      </w:r>
      <w:r w:rsidRPr="00585999">
        <w:rPr>
          <w:sz w:val="20"/>
          <w:szCs w:val="20"/>
        </w:rPr>
        <w:t>") is committed to acting ethically and with integrity in all our business dealings and relationships, and to preventing modern slavery and human trafficking in our own operations and our supply chains.</w:t>
      </w:r>
    </w:p>
    <w:p w14:paraId="3F040966" w14:textId="45AAA405" w:rsidR="00622B43" w:rsidRPr="00585999" w:rsidRDefault="00831C2B" w:rsidP="00622B43">
      <w:pPr>
        <w:rPr>
          <w:sz w:val="20"/>
          <w:szCs w:val="20"/>
        </w:rPr>
      </w:pPr>
      <w:r>
        <w:rPr>
          <w:sz w:val="20"/>
          <w:szCs w:val="20"/>
        </w:rPr>
        <w:t xml:space="preserve">For the financial year ending 31 December 2025, </w:t>
      </w:r>
      <w:r w:rsidR="00A76D04">
        <w:rPr>
          <w:sz w:val="20"/>
          <w:szCs w:val="20"/>
        </w:rPr>
        <w:t>Fractile’s</w:t>
      </w:r>
      <w:r w:rsidR="00622B43" w:rsidRPr="00585999">
        <w:rPr>
          <w:sz w:val="20"/>
          <w:szCs w:val="20"/>
        </w:rPr>
        <w:t xml:space="preserve"> annual turnover </w:t>
      </w:r>
      <w:r>
        <w:rPr>
          <w:sz w:val="20"/>
          <w:szCs w:val="20"/>
        </w:rPr>
        <w:t>was</w:t>
      </w:r>
      <w:r w:rsidR="00622B43" w:rsidRPr="00585999">
        <w:rPr>
          <w:sz w:val="20"/>
          <w:szCs w:val="20"/>
        </w:rPr>
        <w:t xml:space="preserve"> below the £36 million threshold that triggers the mandatory reporting obligation under section 54 of the Modern Slavery Act 2015. We are therefore not legally required to publish a modern slavery statement. </w:t>
      </w:r>
      <w:r>
        <w:rPr>
          <w:sz w:val="20"/>
          <w:szCs w:val="20"/>
        </w:rPr>
        <w:t>However, w</w:t>
      </w:r>
      <w:r w:rsidR="00622B43" w:rsidRPr="00585999">
        <w:rPr>
          <w:sz w:val="20"/>
          <w:szCs w:val="20"/>
        </w:rPr>
        <w:t>e have chosen to publish this statement voluntarily to demonstrate our commitment to the principles of the Act and to provide transparency to our customers, suppliers, employees and other stakeholders.</w:t>
      </w:r>
    </w:p>
    <w:p w14:paraId="18E957C9" w14:textId="77777777" w:rsidR="00622B43" w:rsidRPr="00585999" w:rsidRDefault="00622B43" w:rsidP="00622B43">
      <w:pPr>
        <w:rPr>
          <w:b/>
          <w:bCs/>
          <w:sz w:val="20"/>
          <w:szCs w:val="20"/>
        </w:rPr>
      </w:pPr>
      <w:r w:rsidRPr="00585999">
        <w:rPr>
          <w:b/>
          <w:bCs/>
          <w:sz w:val="20"/>
          <w:szCs w:val="20"/>
        </w:rPr>
        <w:t>2. Our business</w:t>
      </w:r>
    </w:p>
    <w:p w14:paraId="4AD989AB" w14:textId="0682B64D" w:rsidR="00622B43" w:rsidRPr="00585999" w:rsidRDefault="00622B43" w:rsidP="00622B43">
      <w:pPr>
        <w:rPr>
          <w:sz w:val="20"/>
          <w:szCs w:val="20"/>
        </w:rPr>
      </w:pPr>
      <w:r w:rsidRPr="00585999">
        <w:rPr>
          <w:sz w:val="20"/>
          <w:szCs w:val="20"/>
        </w:rPr>
        <w:t xml:space="preserve">Fractile is developing groundbreaking </w:t>
      </w:r>
      <w:r w:rsidR="0035038E">
        <w:rPr>
          <w:sz w:val="20"/>
          <w:szCs w:val="20"/>
        </w:rPr>
        <w:t>hardware, software, and systems</w:t>
      </w:r>
      <w:r w:rsidRPr="00585999">
        <w:rPr>
          <w:sz w:val="20"/>
          <w:szCs w:val="20"/>
        </w:rPr>
        <w:t xml:space="preserve"> for AI acceleration. </w:t>
      </w:r>
      <w:r w:rsidR="00B93C9B">
        <w:rPr>
          <w:sz w:val="20"/>
          <w:szCs w:val="20"/>
        </w:rPr>
        <w:t>We have</w:t>
      </w:r>
      <w:r w:rsidRPr="00585999">
        <w:rPr>
          <w:sz w:val="20"/>
          <w:szCs w:val="20"/>
        </w:rPr>
        <w:t xml:space="preserve"> offices in the UK, the US, and Taiwan.</w:t>
      </w:r>
    </w:p>
    <w:p w14:paraId="1683422F" w14:textId="2D9C7640" w:rsidR="00622B43" w:rsidRPr="00585999" w:rsidRDefault="00622B43" w:rsidP="00622B43">
      <w:pPr>
        <w:rPr>
          <w:b/>
          <w:bCs/>
          <w:sz w:val="20"/>
          <w:szCs w:val="20"/>
        </w:rPr>
      </w:pPr>
      <w:r w:rsidRPr="00585999">
        <w:rPr>
          <w:b/>
          <w:bCs/>
          <w:sz w:val="20"/>
          <w:szCs w:val="20"/>
        </w:rPr>
        <w:t>3. Our approach</w:t>
      </w:r>
    </w:p>
    <w:p w14:paraId="21DA6F37" w14:textId="05A054A7" w:rsidR="00622B43" w:rsidRPr="00585999" w:rsidRDefault="00622B43" w:rsidP="00622B43">
      <w:pPr>
        <w:rPr>
          <w:sz w:val="20"/>
          <w:szCs w:val="20"/>
        </w:rPr>
      </w:pPr>
      <w:r w:rsidRPr="00585999">
        <w:rPr>
          <w:sz w:val="20"/>
          <w:szCs w:val="20"/>
        </w:rPr>
        <w:t xml:space="preserve">We are committed to acting ethically and with integrity in all our business activities and relationships, including to implement and enforce effective policies, systems, and controls to guard against slavery and human trafficking. </w:t>
      </w:r>
    </w:p>
    <w:p w14:paraId="38A9C698" w14:textId="7EC6D131" w:rsidR="00622B43" w:rsidRPr="00585999" w:rsidRDefault="00622B43" w:rsidP="00622B43">
      <w:pPr>
        <w:rPr>
          <w:sz w:val="20"/>
          <w:szCs w:val="20"/>
        </w:rPr>
      </w:pPr>
      <w:r w:rsidRPr="00585999">
        <w:rPr>
          <w:sz w:val="20"/>
          <w:szCs w:val="20"/>
        </w:rPr>
        <w:t>To identify and manage the risk of modern slavery in our business, we:</w:t>
      </w:r>
    </w:p>
    <w:p w14:paraId="3860C3AE" w14:textId="5ABB1818" w:rsidR="00622B43" w:rsidRPr="00585999" w:rsidRDefault="00622B43" w:rsidP="00622B43">
      <w:pPr>
        <w:pStyle w:val="ListParagraph"/>
        <w:numPr>
          <w:ilvl w:val="0"/>
          <w:numId w:val="1"/>
        </w:numPr>
        <w:rPr>
          <w:sz w:val="20"/>
          <w:szCs w:val="20"/>
        </w:rPr>
      </w:pPr>
      <w:r w:rsidRPr="00585999">
        <w:rPr>
          <w:sz w:val="20"/>
          <w:szCs w:val="20"/>
        </w:rPr>
        <w:t>only use reputable employment agencies and verify the practices of any agency before accepting workers;</w:t>
      </w:r>
    </w:p>
    <w:p w14:paraId="2685E30C" w14:textId="7FD9605A" w:rsidR="00622B43" w:rsidRPr="00585999" w:rsidRDefault="00622B43" w:rsidP="00622B43">
      <w:pPr>
        <w:pStyle w:val="ListParagraph"/>
        <w:numPr>
          <w:ilvl w:val="0"/>
          <w:numId w:val="1"/>
        </w:numPr>
        <w:rPr>
          <w:sz w:val="20"/>
          <w:szCs w:val="20"/>
        </w:rPr>
      </w:pPr>
      <w:r w:rsidRPr="00585999">
        <w:rPr>
          <w:sz w:val="20"/>
          <w:szCs w:val="20"/>
        </w:rPr>
        <w:t xml:space="preserve">include compliance with laws, including anti-slavery </w:t>
      </w:r>
      <w:r w:rsidR="00B93C9B">
        <w:rPr>
          <w:sz w:val="20"/>
          <w:szCs w:val="20"/>
        </w:rPr>
        <w:t xml:space="preserve">and anti-human trafficking </w:t>
      </w:r>
      <w:r w:rsidRPr="00585999">
        <w:rPr>
          <w:sz w:val="20"/>
          <w:szCs w:val="20"/>
        </w:rPr>
        <w:t>provisions, in our supplier contracts where appropriate;</w:t>
      </w:r>
    </w:p>
    <w:p w14:paraId="051E4554" w14:textId="1B82B536" w:rsidR="00622B43" w:rsidRPr="00585999" w:rsidRDefault="00622B43" w:rsidP="00622B43">
      <w:pPr>
        <w:pStyle w:val="ListParagraph"/>
        <w:numPr>
          <w:ilvl w:val="0"/>
          <w:numId w:val="1"/>
        </w:numPr>
        <w:rPr>
          <w:sz w:val="20"/>
          <w:szCs w:val="20"/>
        </w:rPr>
      </w:pPr>
      <w:r w:rsidRPr="00585999">
        <w:rPr>
          <w:sz w:val="20"/>
          <w:szCs w:val="20"/>
        </w:rPr>
        <w:t>encourage all employees, customers, and suppliers to report any concerns, including those relating to modern slavery, without fear of retaliation</w:t>
      </w:r>
      <w:r w:rsidR="00585999" w:rsidRPr="00585999">
        <w:rPr>
          <w:sz w:val="20"/>
          <w:szCs w:val="20"/>
        </w:rPr>
        <w:t>; and</w:t>
      </w:r>
    </w:p>
    <w:p w14:paraId="2D9F33C5" w14:textId="3F0408F6" w:rsidR="00585999" w:rsidRPr="00585999" w:rsidRDefault="00585999" w:rsidP="00622B43">
      <w:pPr>
        <w:pStyle w:val="ListParagraph"/>
        <w:numPr>
          <w:ilvl w:val="0"/>
          <w:numId w:val="1"/>
        </w:numPr>
        <w:rPr>
          <w:sz w:val="20"/>
          <w:szCs w:val="20"/>
        </w:rPr>
      </w:pPr>
      <w:r w:rsidRPr="00585999">
        <w:rPr>
          <w:sz w:val="20"/>
          <w:szCs w:val="20"/>
        </w:rPr>
        <w:t>make staff aware of the risks of modern slavery and human trafficking.</w:t>
      </w:r>
    </w:p>
    <w:p w14:paraId="5F633B49" w14:textId="484C9257" w:rsidR="00622B43" w:rsidRPr="00585999" w:rsidRDefault="00585999" w:rsidP="00622B43">
      <w:pPr>
        <w:rPr>
          <w:b/>
          <w:bCs/>
          <w:sz w:val="20"/>
          <w:szCs w:val="20"/>
        </w:rPr>
      </w:pPr>
      <w:r w:rsidRPr="00585999">
        <w:rPr>
          <w:b/>
          <w:bCs/>
          <w:sz w:val="20"/>
          <w:szCs w:val="20"/>
        </w:rPr>
        <w:t>4</w:t>
      </w:r>
      <w:r w:rsidR="00622B43" w:rsidRPr="00585999">
        <w:rPr>
          <w:b/>
          <w:bCs/>
          <w:sz w:val="20"/>
          <w:szCs w:val="20"/>
        </w:rPr>
        <w:t>. Looking ahead</w:t>
      </w:r>
    </w:p>
    <w:p w14:paraId="40C72EBA" w14:textId="1CAC6EA3" w:rsidR="00585999" w:rsidRPr="00585999" w:rsidRDefault="00585999" w:rsidP="00622B43">
      <w:pPr>
        <w:rPr>
          <w:sz w:val="20"/>
          <w:szCs w:val="20"/>
        </w:rPr>
      </w:pPr>
      <w:r w:rsidRPr="00585999">
        <w:rPr>
          <w:sz w:val="20"/>
          <w:szCs w:val="20"/>
        </w:rPr>
        <w:t xml:space="preserve">As Fractile grows, we will continue to develop our supplier due diligence processes, the training we provide to staff, and our policies and procedures </w:t>
      </w:r>
      <w:r w:rsidR="0035038E">
        <w:rPr>
          <w:sz w:val="20"/>
          <w:szCs w:val="20"/>
        </w:rPr>
        <w:t>to build on</w:t>
      </w:r>
      <w:r w:rsidRPr="00585999">
        <w:rPr>
          <w:sz w:val="20"/>
          <w:szCs w:val="20"/>
        </w:rPr>
        <w:t xml:space="preserve"> our commitment to trading ethically and responsibly.</w:t>
      </w:r>
      <w:r>
        <w:rPr>
          <w:sz w:val="20"/>
          <w:szCs w:val="20"/>
        </w:rPr>
        <w:t xml:space="preserve"> </w:t>
      </w:r>
    </w:p>
    <w:p w14:paraId="6ACDD27A" w14:textId="7B90F215" w:rsidR="00622B43" w:rsidRPr="00585999" w:rsidRDefault="00622B43" w:rsidP="00622B43">
      <w:pPr>
        <w:rPr>
          <w:sz w:val="20"/>
          <w:szCs w:val="20"/>
        </w:rPr>
      </w:pPr>
      <w:r w:rsidRPr="00585999">
        <w:rPr>
          <w:sz w:val="20"/>
          <w:szCs w:val="20"/>
        </w:rPr>
        <w:t xml:space="preserve">This statement has been approved by the senior leadership of </w:t>
      </w:r>
      <w:r w:rsidR="00585999" w:rsidRPr="00585999">
        <w:rPr>
          <w:sz w:val="20"/>
          <w:szCs w:val="20"/>
        </w:rPr>
        <w:t>Fractile.</w:t>
      </w:r>
    </w:p>
    <w:p w14:paraId="15F1E5F4" w14:textId="7E642D38" w:rsidR="00622B43" w:rsidRPr="00585999" w:rsidRDefault="00585999" w:rsidP="00622B43">
      <w:pPr>
        <w:rPr>
          <w:sz w:val="20"/>
          <w:szCs w:val="20"/>
        </w:rPr>
      </w:pPr>
      <w:r w:rsidRPr="00585999">
        <w:rPr>
          <w:sz w:val="20"/>
          <w:szCs w:val="20"/>
        </w:rPr>
        <w:t>Walter Goodwin</w:t>
      </w:r>
      <w:r>
        <w:rPr>
          <w:sz w:val="20"/>
          <w:szCs w:val="20"/>
        </w:rPr>
        <w:t>, CEO</w:t>
      </w:r>
    </w:p>
    <w:p w14:paraId="64A0E4DC" w14:textId="562E83C2" w:rsidR="006C3767" w:rsidRPr="00585999" w:rsidRDefault="0034108D" w:rsidP="00622B43">
      <w:pPr>
        <w:rPr>
          <w:sz w:val="20"/>
          <w:szCs w:val="20"/>
        </w:rPr>
      </w:pPr>
      <w:r>
        <w:rPr>
          <w:sz w:val="20"/>
          <w:szCs w:val="20"/>
        </w:rPr>
        <w:t>9</w:t>
      </w:r>
      <w:r w:rsidRPr="0034108D">
        <w:rPr>
          <w:sz w:val="20"/>
          <w:szCs w:val="20"/>
          <w:vertAlign w:val="superscript"/>
        </w:rPr>
        <w:t>th</w:t>
      </w:r>
      <w:r>
        <w:rPr>
          <w:sz w:val="20"/>
          <w:szCs w:val="20"/>
        </w:rPr>
        <w:t xml:space="preserve"> June</w:t>
      </w:r>
      <w:r w:rsidR="00585999" w:rsidRPr="00585999">
        <w:rPr>
          <w:sz w:val="20"/>
          <w:szCs w:val="20"/>
        </w:rPr>
        <w:t xml:space="preserve"> 2026</w:t>
      </w:r>
    </w:p>
    <w:sectPr w:rsidR="006C3767" w:rsidRPr="005859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2405BA"/>
    <w:multiLevelType w:val="hybridMultilevel"/>
    <w:tmpl w:val="4D949068"/>
    <w:lvl w:ilvl="0" w:tplc="DDB4E5D8">
      <w:start w:val="3"/>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7097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B43"/>
    <w:rsid w:val="00073671"/>
    <w:rsid w:val="00113C73"/>
    <w:rsid w:val="001A5007"/>
    <w:rsid w:val="0022684E"/>
    <w:rsid w:val="0034108D"/>
    <w:rsid w:val="0035038E"/>
    <w:rsid w:val="004835BF"/>
    <w:rsid w:val="004F6C7C"/>
    <w:rsid w:val="00585999"/>
    <w:rsid w:val="00622B43"/>
    <w:rsid w:val="006C3767"/>
    <w:rsid w:val="007E5EFE"/>
    <w:rsid w:val="00831C2B"/>
    <w:rsid w:val="00A76D04"/>
    <w:rsid w:val="00B93C9B"/>
    <w:rsid w:val="00CE17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215B81E"/>
  <w15:chartTrackingRefBased/>
  <w15:docId w15:val="{DE484B56-2DEE-A04B-84C4-79569E8F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2B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2B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2B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2B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2B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2B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2B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2B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2B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2B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2B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2B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2B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2B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2B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2B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2B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2B43"/>
    <w:rPr>
      <w:rFonts w:eastAsiaTheme="majorEastAsia" w:cstheme="majorBidi"/>
      <w:color w:val="272727" w:themeColor="text1" w:themeTint="D8"/>
    </w:rPr>
  </w:style>
  <w:style w:type="paragraph" w:styleId="Title">
    <w:name w:val="Title"/>
    <w:basedOn w:val="Normal"/>
    <w:next w:val="Normal"/>
    <w:link w:val="TitleChar"/>
    <w:uiPriority w:val="10"/>
    <w:qFormat/>
    <w:rsid w:val="00622B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2B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2B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2B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2B43"/>
    <w:pPr>
      <w:spacing w:before="160"/>
      <w:jc w:val="center"/>
    </w:pPr>
    <w:rPr>
      <w:i/>
      <w:iCs/>
      <w:color w:val="404040" w:themeColor="text1" w:themeTint="BF"/>
    </w:rPr>
  </w:style>
  <w:style w:type="character" w:customStyle="1" w:styleId="QuoteChar">
    <w:name w:val="Quote Char"/>
    <w:basedOn w:val="DefaultParagraphFont"/>
    <w:link w:val="Quote"/>
    <w:uiPriority w:val="29"/>
    <w:rsid w:val="00622B43"/>
    <w:rPr>
      <w:i/>
      <w:iCs/>
      <w:color w:val="404040" w:themeColor="text1" w:themeTint="BF"/>
    </w:rPr>
  </w:style>
  <w:style w:type="paragraph" w:styleId="ListParagraph">
    <w:name w:val="List Paragraph"/>
    <w:basedOn w:val="Normal"/>
    <w:uiPriority w:val="34"/>
    <w:qFormat/>
    <w:rsid w:val="00622B43"/>
    <w:pPr>
      <w:ind w:left="720"/>
      <w:contextualSpacing/>
    </w:pPr>
  </w:style>
  <w:style w:type="character" w:styleId="IntenseEmphasis">
    <w:name w:val="Intense Emphasis"/>
    <w:basedOn w:val="DefaultParagraphFont"/>
    <w:uiPriority w:val="21"/>
    <w:qFormat/>
    <w:rsid w:val="00622B43"/>
    <w:rPr>
      <w:i/>
      <w:iCs/>
      <w:color w:val="0F4761" w:themeColor="accent1" w:themeShade="BF"/>
    </w:rPr>
  </w:style>
  <w:style w:type="paragraph" w:styleId="IntenseQuote">
    <w:name w:val="Intense Quote"/>
    <w:basedOn w:val="Normal"/>
    <w:next w:val="Normal"/>
    <w:link w:val="IntenseQuoteChar"/>
    <w:uiPriority w:val="30"/>
    <w:qFormat/>
    <w:rsid w:val="00622B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2B43"/>
    <w:rPr>
      <w:i/>
      <w:iCs/>
      <w:color w:val="0F4761" w:themeColor="accent1" w:themeShade="BF"/>
    </w:rPr>
  </w:style>
  <w:style w:type="character" w:styleId="IntenseReference">
    <w:name w:val="Intense Reference"/>
    <w:basedOn w:val="DefaultParagraphFont"/>
    <w:uiPriority w:val="32"/>
    <w:qFormat/>
    <w:rsid w:val="00622B4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313</Words>
  <Characters>1783</Characters>
  <Application>Microsoft Office Word</Application>
  <DocSecurity>0</DocSecurity>
  <Lines>34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Morgan</dc:creator>
  <cp:keywords/>
  <dc:description/>
  <cp:lastModifiedBy>Chris Morgan</cp:lastModifiedBy>
  <cp:revision>8</cp:revision>
  <dcterms:created xsi:type="dcterms:W3CDTF">2026-06-01T13:30:00Z</dcterms:created>
  <dcterms:modified xsi:type="dcterms:W3CDTF">2026-06-09T08:29:00Z</dcterms:modified>
</cp:coreProperties>
</file>